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341"/>
        <w:gridCol w:w="409"/>
        <w:gridCol w:w="232"/>
        <w:gridCol w:w="436"/>
        <w:gridCol w:w="573"/>
        <w:gridCol w:w="1018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2024年日常运维经费-北京市北海幼儿园-保洁经费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话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39.1248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通过专业保洁公司提供物业服务，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我园整体环境安全、卫生、舒适。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通过专业保洁公司提供物业服务，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我园整体环境安全、卫生、舒适。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指标1：一园三址物业服务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3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3处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2024年12月之前完成支出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100 %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完成合同规定物业工作任务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严格执行支出金额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  <w:t>39.1248万元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39.1248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39.1248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保证整体环境安全卫生舒适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为园所提供高质量的服务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40C7A8AF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1FE7F11"/>
    <w:rsid w:val="03851FDF"/>
    <w:rsid w:val="038B2E79"/>
    <w:rsid w:val="08257233"/>
    <w:rsid w:val="0A9B6EDA"/>
    <w:rsid w:val="10B1354B"/>
    <w:rsid w:val="185B3C65"/>
    <w:rsid w:val="1A354247"/>
    <w:rsid w:val="1D330279"/>
    <w:rsid w:val="321840A6"/>
    <w:rsid w:val="37D8796D"/>
    <w:rsid w:val="3B447ABE"/>
    <w:rsid w:val="3D8B2CFB"/>
    <w:rsid w:val="416A39F4"/>
    <w:rsid w:val="4BE90401"/>
    <w:rsid w:val="4D4F77C6"/>
    <w:rsid w:val="59207FF4"/>
    <w:rsid w:val="5C55210F"/>
    <w:rsid w:val="616F77DF"/>
    <w:rsid w:val="67784152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624</Characters>
  <Lines>8</Lines>
  <Paragraphs>2</Paragraphs>
  <TotalTime>7</TotalTime>
  <ScaleCrop>false</ScaleCrop>
  <LinksUpToDate>false</LinksUpToDate>
  <CharactersWithSpaces>640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2025-08-26T01:38:36Z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